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30" w:rsidRPr="002B618E" w:rsidRDefault="002B618E" w:rsidP="005337A3">
      <w:pPr>
        <w:jc w:val="center"/>
        <w:rPr>
          <w:b/>
          <w:sz w:val="28"/>
          <w:szCs w:val="28"/>
        </w:rPr>
      </w:pPr>
      <w:r w:rsidRPr="002B618E">
        <w:rPr>
          <w:rFonts w:hint="eastAsia"/>
          <w:b/>
          <w:sz w:val="28"/>
          <w:szCs w:val="28"/>
        </w:rPr>
        <w:t>控訴審第１回公判での</w:t>
      </w:r>
      <w:r w:rsidR="00AE0B30" w:rsidRPr="002B618E">
        <w:rPr>
          <w:rFonts w:hint="eastAsia"/>
          <w:b/>
          <w:sz w:val="28"/>
          <w:szCs w:val="28"/>
        </w:rPr>
        <w:t>弁論</w:t>
      </w:r>
    </w:p>
    <w:p w:rsidR="002B618E" w:rsidRDefault="002B618E" w:rsidP="00AE7C87">
      <w:pPr>
        <w:rPr>
          <w:szCs w:val="21"/>
        </w:rPr>
      </w:pPr>
    </w:p>
    <w:p w:rsidR="00AE0B30" w:rsidRPr="002B618E" w:rsidRDefault="00AE0B30" w:rsidP="00AE7C87">
      <w:pPr>
        <w:rPr>
          <w:szCs w:val="21"/>
        </w:rPr>
      </w:pPr>
      <w:r w:rsidRPr="002B618E">
        <w:rPr>
          <w:rFonts w:hint="eastAsia"/>
          <w:szCs w:val="21"/>
        </w:rPr>
        <w:t>１　私は無罪です。</w:t>
      </w:r>
    </w:p>
    <w:p w:rsidR="00AE0B30" w:rsidRPr="002B618E" w:rsidRDefault="00AE0B30" w:rsidP="005337A3">
      <w:pPr>
        <w:ind w:leftChars="100" w:left="210"/>
        <w:rPr>
          <w:szCs w:val="21"/>
        </w:rPr>
      </w:pPr>
      <w:r w:rsidRPr="002B618E">
        <w:rPr>
          <w:rFonts w:hint="eastAsia"/>
          <w:szCs w:val="21"/>
        </w:rPr>
        <w:t xml:space="preserve">　今日は</w:t>
      </w:r>
      <w:r w:rsidR="002B618E" w:rsidRPr="002B618E">
        <w:rPr>
          <w:rFonts w:hint="eastAsia"/>
          <w:szCs w:val="21"/>
        </w:rPr>
        <w:t>、</w:t>
      </w:r>
      <w:r w:rsidRPr="002B618E">
        <w:rPr>
          <w:rFonts w:hint="eastAsia"/>
          <w:szCs w:val="21"/>
        </w:rPr>
        <w:t>高等裁判所の裁判官に</w:t>
      </w:r>
      <w:r w:rsidR="002B618E" w:rsidRPr="002B618E">
        <w:rPr>
          <w:rFonts w:hint="eastAsia"/>
          <w:szCs w:val="21"/>
        </w:rPr>
        <w:t>、</w:t>
      </w:r>
      <w:r w:rsidRPr="002B618E">
        <w:rPr>
          <w:rFonts w:hint="eastAsia"/>
          <w:szCs w:val="21"/>
        </w:rPr>
        <w:t>原判決に対する私の絶望と怒りをご理解いただきたい。</w:t>
      </w:r>
    </w:p>
    <w:p w:rsidR="00AE0B30" w:rsidRPr="002B618E" w:rsidRDefault="00AE0B30" w:rsidP="005337A3">
      <w:pPr>
        <w:ind w:leftChars="100" w:left="210"/>
        <w:rPr>
          <w:szCs w:val="21"/>
        </w:rPr>
      </w:pPr>
    </w:p>
    <w:p w:rsidR="00AE0B30" w:rsidRPr="002B618E" w:rsidRDefault="00AE0B30" w:rsidP="002B618E">
      <w:pPr>
        <w:ind w:left="210" w:hangingChars="100" w:hanging="210"/>
        <w:rPr>
          <w:szCs w:val="21"/>
        </w:rPr>
      </w:pPr>
      <w:r w:rsidRPr="002B618E">
        <w:rPr>
          <w:rFonts w:hint="eastAsia"/>
          <w:szCs w:val="21"/>
        </w:rPr>
        <w:t>２　第１に</w:t>
      </w:r>
      <w:r w:rsidR="002B618E" w:rsidRPr="002B618E">
        <w:rPr>
          <w:rFonts w:hint="eastAsia"/>
          <w:szCs w:val="21"/>
        </w:rPr>
        <w:t>、</w:t>
      </w:r>
      <w:r w:rsidRPr="002B618E">
        <w:rPr>
          <w:rFonts w:hint="eastAsia"/>
          <w:szCs w:val="21"/>
        </w:rPr>
        <w:t>高等裁判所の裁判官には</w:t>
      </w:r>
      <w:r w:rsidR="002B618E" w:rsidRPr="002B618E">
        <w:rPr>
          <w:rFonts w:hint="eastAsia"/>
          <w:szCs w:val="21"/>
        </w:rPr>
        <w:t>、</w:t>
      </w:r>
      <w:r w:rsidRPr="002B618E">
        <w:rPr>
          <w:rFonts w:hint="eastAsia"/>
          <w:szCs w:val="21"/>
        </w:rPr>
        <w:t>中小業者の現状と倉敷民主商工会の意義を正しく理解していただきたい。</w:t>
      </w:r>
    </w:p>
    <w:p w:rsidR="00AE0B30" w:rsidRPr="002B618E" w:rsidRDefault="00AE0B30" w:rsidP="0007596C">
      <w:pPr>
        <w:ind w:leftChars="100" w:left="210"/>
        <w:rPr>
          <w:szCs w:val="21"/>
        </w:rPr>
      </w:pPr>
      <w:r w:rsidRPr="002B618E">
        <w:rPr>
          <w:rFonts w:hint="eastAsia"/>
          <w:szCs w:val="21"/>
        </w:rPr>
        <w:t xml:space="preserve">　原判決は</w:t>
      </w:r>
      <w:r w:rsidR="002B618E" w:rsidRPr="002B618E">
        <w:rPr>
          <w:rFonts w:hint="eastAsia"/>
          <w:szCs w:val="21"/>
        </w:rPr>
        <w:t>、</w:t>
      </w:r>
      <w:r w:rsidRPr="002B618E">
        <w:rPr>
          <w:rFonts w:hint="eastAsia"/>
          <w:szCs w:val="21"/>
        </w:rPr>
        <w:t>「納税申告権なる権利は憲法上保障されているものではない」</w:t>
      </w:r>
      <w:r w:rsidR="002B618E" w:rsidRPr="002B618E">
        <w:rPr>
          <w:rFonts w:hint="eastAsia"/>
          <w:szCs w:val="21"/>
        </w:rPr>
        <w:t>、</w:t>
      </w:r>
      <w:r w:rsidRPr="002B618E">
        <w:rPr>
          <w:rFonts w:hint="eastAsia"/>
          <w:szCs w:val="21"/>
          <w:shd w:val="pct15" w:color="auto" w:fill="FFFFFF"/>
        </w:rPr>
        <w:t>／</w:t>
      </w:r>
      <w:r w:rsidRPr="002B618E">
        <w:rPr>
          <w:rFonts w:hint="eastAsia"/>
          <w:szCs w:val="21"/>
        </w:rPr>
        <w:t>税理士法が「申告内容の正確性を問わずに一律に禁止することには合理性が」ある</w:t>
      </w:r>
      <w:r w:rsidR="002B618E" w:rsidRPr="002B618E">
        <w:rPr>
          <w:rFonts w:hint="eastAsia"/>
          <w:szCs w:val="21"/>
        </w:rPr>
        <w:t>、</w:t>
      </w:r>
      <w:r w:rsidRPr="002B618E">
        <w:rPr>
          <w:rFonts w:hint="eastAsia"/>
          <w:szCs w:val="21"/>
        </w:rPr>
        <w:t>とし</w:t>
      </w:r>
      <w:r w:rsidR="002B618E" w:rsidRPr="002B618E">
        <w:rPr>
          <w:rFonts w:hint="eastAsia"/>
          <w:szCs w:val="21"/>
        </w:rPr>
        <w:t>、</w:t>
      </w:r>
      <w:r w:rsidRPr="002B618E">
        <w:rPr>
          <w:rFonts w:hint="eastAsia"/>
          <w:szCs w:val="21"/>
          <w:shd w:val="pct15" w:color="auto" w:fill="FFFFFF"/>
        </w:rPr>
        <w:t>／</w:t>
      </w:r>
      <w:r w:rsidRPr="002B618E">
        <w:rPr>
          <w:rFonts w:hint="eastAsia"/>
          <w:szCs w:val="21"/>
        </w:rPr>
        <w:t>倉敷民商が</w:t>
      </w:r>
      <w:r w:rsidR="002B618E" w:rsidRPr="002B618E">
        <w:rPr>
          <w:rFonts w:hint="eastAsia"/>
          <w:szCs w:val="21"/>
        </w:rPr>
        <w:t>、</w:t>
      </w:r>
      <w:r w:rsidRPr="002B618E">
        <w:rPr>
          <w:rFonts w:hint="eastAsia"/>
          <w:szCs w:val="21"/>
        </w:rPr>
        <w:t>営利目的で税理士法違反行為を繰り返していたという判断をしました。</w:t>
      </w:r>
    </w:p>
    <w:p w:rsidR="00AE0B30" w:rsidRPr="002B618E" w:rsidRDefault="00AE0B30" w:rsidP="002B618E">
      <w:pPr>
        <w:ind w:leftChars="100" w:left="210" w:firstLineChars="100" w:firstLine="210"/>
        <w:rPr>
          <w:szCs w:val="21"/>
        </w:rPr>
      </w:pPr>
      <w:r w:rsidRPr="002B618E">
        <w:rPr>
          <w:rFonts w:hint="eastAsia"/>
          <w:szCs w:val="21"/>
        </w:rPr>
        <w:t>そもそも</w:t>
      </w:r>
      <w:r w:rsidR="002B618E" w:rsidRPr="002B618E">
        <w:rPr>
          <w:rFonts w:hint="eastAsia"/>
          <w:szCs w:val="21"/>
        </w:rPr>
        <w:t>、</w:t>
      </w:r>
      <w:r w:rsidRPr="002B618E">
        <w:rPr>
          <w:rFonts w:hint="eastAsia"/>
          <w:szCs w:val="21"/>
        </w:rPr>
        <w:t>倉敷民主商工会は</w:t>
      </w:r>
      <w:r w:rsidR="002B618E" w:rsidRPr="002B618E">
        <w:rPr>
          <w:rFonts w:hint="eastAsia"/>
          <w:szCs w:val="21"/>
        </w:rPr>
        <w:t>、</w:t>
      </w:r>
      <w:r w:rsidRPr="002B618E">
        <w:rPr>
          <w:rFonts w:hint="eastAsia"/>
          <w:szCs w:val="21"/>
        </w:rPr>
        <w:t>とかく弱い立場にある中小業者の営業と生活を守るための団体です。中小業者にとって</w:t>
      </w:r>
      <w:r w:rsidR="002B618E" w:rsidRPr="002B618E">
        <w:rPr>
          <w:rFonts w:hint="eastAsia"/>
          <w:szCs w:val="21"/>
        </w:rPr>
        <w:t>、</w:t>
      </w:r>
      <w:r w:rsidRPr="002B618E">
        <w:rPr>
          <w:rFonts w:hint="eastAsia"/>
          <w:szCs w:val="21"/>
        </w:rPr>
        <w:t>日々の営業に追われながら確定申告の準備をすることは容易ではありませんし</w:t>
      </w:r>
      <w:r w:rsidR="002B618E" w:rsidRPr="002B618E">
        <w:rPr>
          <w:rFonts w:hint="eastAsia"/>
          <w:szCs w:val="21"/>
        </w:rPr>
        <w:t>、</w:t>
      </w:r>
      <w:r w:rsidRPr="002B618E">
        <w:rPr>
          <w:rFonts w:hint="eastAsia"/>
          <w:szCs w:val="21"/>
        </w:rPr>
        <w:t>税理士に依頼するだけの経済的余裕もありません。国や自治体が</w:t>
      </w:r>
      <w:r w:rsidR="002B618E" w:rsidRPr="002B618E">
        <w:rPr>
          <w:rFonts w:hint="eastAsia"/>
          <w:szCs w:val="21"/>
        </w:rPr>
        <w:t>、</w:t>
      </w:r>
      <w:r w:rsidRPr="002B618E">
        <w:rPr>
          <w:rFonts w:hint="eastAsia"/>
          <w:szCs w:val="21"/>
        </w:rPr>
        <w:t>税理士に依頼しなくても済むような実効的な援助制度を実施しているわけでもありません。さりとて</w:t>
      </w:r>
      <w:r w:rsidR="002B618E" w:rsidRPr="002B618E">
        <w:rPr>
          <w:rFonts w:hint="eastAsia"/>
          <w:szCs w:val="21"/>
        </w:rPr>
        <w:t>、</w:t>
      </w:r>
      <w:r w:rsidRPr="002B618E">
        <w:rPr>
          <w:rFonts w:hint="eastAsia"/>
          <w:szCs w:val="21"/>
        </w:rPr>
        <w:t>期限内に確定申告をしなければ</w:t>
      </w:r>
      <w:r w:rsidR="002B618E" w:rsidRPr="002B618E">
        <w:rPr>
          <w:rFonts w:hint="eastAsia"/>
          <w:szCs w:val="21"/>
        </w:rPr>
        <w:t>、</w:t>
      </w:r>
      <w:r w:rsidRPr="002B618E">
        <w:rPr>
          <w:rFonts w:hint="eastAsia"/>
          <w:szCs w:val="21"/>
        </w:rPr>
        <w:t>延滞税や多額の加算税等を課されたり</w:t>
      </w:r>
      <w:r w:rsidR="002B618E" w:rsidRPr="002B618E">
        <w:rPr>
          <w:rFonts w:hint="eastAsia"/>
          <w:szCs w:val="21"/>
        </w:rPr>
        <w:t>、</w:t>
      </w:r>
      <w:r w:rsidRPr="002B618E">
        <w:rPr>
          <w:rFonts w:hint="eastAsia"/>
          <w:szCs w:val="21"/>
        </w:rPr>
        <w:t>場合によっては無申告罪にとわれることになるのです。倉敷民商の活動は</w:t>
      </w:r>
      <w:r w:rsidR="002B618E" w:rsidRPr="002B618E">
        <w:rPr>
          <w:rFonts w:hint="eastAsia"/>
          <w:szCs w:val="21"/>
        </w:rPr>
        <w:t>、</w:t>
      </w:r>
      <w:r w:rsidRPr="002B618E">
        <w:rPr>
          <w:rFonts w:hint="eastAsia"/>
          <w:szCs w:val="21"/>
        </w:rPr>
        <w:t>一方でこのようないわば確定申告難民を出さないことで中小業者を守り</w:t>
      </w:r>
      <w:r w:rsidR="002B618E" w:rsidRPr="002B618E">
        <w:rPr>
          <w:rFonts w:hint="eastAsia"/>
          <w:szCs w:val="21"/>
        </w:rPr>
        <w:t>、</w:t>
      </w:r>
      <w:r w:rsidRPr="002B618E">
        <w:rPr>
          <w:rFonts w:hint="eastAsia"/>
          <w:szCs w:val="21"/>
        </w:rPr>
        <w:t>他方で</w:t>
      </w:r>
      <w:r w:rsidR="002B618E" w:rsidRPr="002B618E">
        <w:rPr>
          <w:rFonts w:hint="eastAsia"/>
          <w:szCs w:val="21"/>
        </w:rPr>
        <w:t>、</w:t>
      </w:r>
      <w:r w:rsidRPr="002B618E">
        <w:rPr>
          <w:rFonts w:hint="eastAsia"/>
          <w:szCs w:val="21"/>
        </w:rPr>
        <w:t>中小業者が</w:t>
      </w:r>
      <w:r w:rsidR="002B618E" w:rsidRPr="002B618E">
        <w:rPr>
          <w:rFonts w:hint="eastAsia"/>
          <w:szCs w:val="21"/>
        </w:rPr>
        <w:t>、</w:t>
      </w:r>
      <w:r w:rsidRPr="002B618E">
        <w:rPr>
          <w:rFonts w:hint="eastAsia"/>
          <w:szCs w:val="21"/>
        </w:rPr>
        <w:t>協力し合って</w:t>
      </w:r>
      <w:r w:rsidR="002B618E" w:rsidRPr="002B618E">
        <w:rPr>
          <w:rFonts w:hint="eastAsia"/>
          <w:szCs w:val="21"/>
        </w:rPr>
        <w:t>、</w:t>
      </w:r>
      <w:r w:rsidRPr="002B618E">
        <w:rPr>
          <w:rFonts w:hint="eastAsia"/>
          <w:szCs w:val="21"/>
        </w:rPr>
        <w:t>自ら経営分析をしたり</w:t>
      </w:r>
      <w:r w:rsidR="002B618E" w:rsidRPr="002B618E">
        <w:rPr>
          <w:rFonts w:hint="eastAsia"/>
          <w:szCs w:val="21"/>
        </w:rPr>
        <w:t>、</w:t>
      </w:r>
      <w:r w:rsidRPr="002B618E">
        <w:rPr>
          <w:rFonts w:hint="eastAsia"/>
          <w:szCs w:val="21"/>
        </w:rPr>
        <w:t>確定申告をしたりする能力を育てるために</w:t>
      </w:r>
      <w:r w:rsidR="002B618E" w:rsidRPr="002B618E">
        <w:rPr>
          <w:rFonts w:hint="eastAsia"/>
          <w:szCs w:val="21"/>
        </w:rPr>
        <w:t>、</w:t>
      </w:r>
      <w:r w:rsidRPr="002B618E">
        <w:rPr>
          <w:rFonts w:hint="eastAsia"/>
          <w:szCs w:val="21"/>
        </w:rPr>
        <w:t>自主記帳</w:t>
      </w:r>
      <w:r w:rsidR="002B618E" w:rsidRPr="002B618E">
        <w:rPr>
          <w:rFonts w:hint="eastAsia"/>
          <w:szCs w:val="21"/>
        </w:rPr>
        <w:t>、</w:t>
      </w:r>
      <w:r w:rsidRPr="002B618E">
        <w:rPr>
          <w:rFonts w:hint="eastAsia"/>
          <w:szCs w:val="21"/>
        </w:rPr>
        <w:t>自主計算</w:t>
      </w:r>
      <w:r w:rsidR="002B618E" w:rsidRPr="002B618E">
        <w:rPr>
          <w:rFonts w:hint="eastAsia"/>
          <w:szCs w:val="21"/>
        </w:rPr>
        <w:t>、</w:t>
      </w:r>
      <w:r w:rsidRPr="002B618E">
        <w:rPr>
          <w:rFonts w:hint="eastAsia"/>
          <w:szCs w:val="21"/>
        </w:rPr>
        <w:t>自主申告を方針としているのです。そして</w:t>
      </w:r>
      <w:r w:rsidR="002B618E" w:rsidRPr="002B618E">
        <w:rPr>
          <w:rFonts w:hint="eastAsia"/>
          <w:szCs w:val="21"/>
        </w:rPr>
        <w:t>、</w:t>
      </w:r>
      <w:r w:rsidRPr="002B618E">
        <w:rPr>
          <w:rFonts w:hint="eastAsia"/>
          <w:szCs w:val="21"/>
        </w:rPr>
        <w:t>この活動は</w:t>
      </w:r>
      <w:r w:rsidR="002B618E" w:rsidRPr="002B618E">
        <w:rPr>
          <w:rFonts w:hint="eastAsia"/>
          <w:szCs w:val="21"/>
        </w:rPr>
        <w:t>、</w:t>
      </w:r>
      <w:r w:rsidRPr="002B618E">
        <w:rPr>
          <w:rFonts w:hint="eastAsia"/>
          <w:szCs w:val="21"/>
        </w:rPr>
        <w:t>正しい税額での納税につながるものです。倉敷民商が実際にそのような役割を果たしてきたことは</w:t>
      </w:r>
      <w:r w:rsidR="002B618E" w:rsidRPr="002B618E">
        <w:rPr>
          <w:rFonts w:hint="eastAsia"/>
          <w:szCs w:val="21"/>
        </w:rPr>
        <w:t>、</w:t>
      </w:r>
      <w:r w:rsidRPr="002B618E">
        <w:rPr>
          <w:rFonts w:hint="eastAsia"/>
          <w:szCs w:val="21"/>
        </w:rPr>
        <w:t>過去に税務署から一度も注意警告を受けていないことから明らかです。</w:t>
      </w:r>
    </w:p>
    <w:p w:rsidR="00AE0B30" w:rsidRPr="002B618E" w:rsidRDefault="00AE0B30" w:rsidP="0066426A">
      <w:pPr>
        <w:ind w:leftChars="100" w:left="210"/>
        <w:rPr>
          <w:szCs w:val="21"/>
        </w:rPr>
      </w:pPr>
    </w:p>
    <w:p w:rsidR="00AE0B30" w:rsidRPr="002B618E" w:rsidRDefault="00AE0B30" w:rsidP="0066426A">
      <w:pPr>
        <w:ind w:leftChars="100" w:left="210"/>
        <w:rPr>
          <w:szCs w:val="21"/>
        </w:rPr>
      </w:pPr>
      <w:r w:rsidRPr="002B618E">
        <w:rPr>
          <w:rFonts w:hint="eastAsia"/>
          <w:szCs w:val="21"/>
        </w:rPr>
        <w:t xml:space="preserve">　原判決の判断は</w:t>
      </w:r>
      <w:r w:rsidR="002B618E" w:rsidRPr="002B618E">
        <w:rPr>
          <w:rFonts w:hint="eastAsia"/>
          <w:szCs w:val="21"/>
        </w:rPr>
        <w:t>、</w:t>
      </w:r>
      <w:r w:rsidRPr="002B618E">
        <w:rPr>
          <w:rFonts w:hint="eastAsia"/>
          <w:szCs w:val="21"/>
        </w:rPr>
        <w:t>中小業者の自主的な申告・納税を後退させるものにほかなりません。</w:t>
      </w:r>
    </w:p>
    <w:p w:rsidR="00AE0B30" w:rsidRPr="002B618E" w:rsidRDefault="00AE0B30" w:rsidP="0066426A">
      <w:pPr>
        <w:ind w:leftChars="100" w:left="210"/>
        <w:rPr>
          <w:szCs w:val="21"/>
        </w:rPr>
      </w:pPr>
    </w:p>
    <w:p w:rsidR="00AE0B30" w:rsidRPr="002B618E" w:rsidRDefault="00AE0B30" w:rsidP="002B618E">
      <w:pPr>
        <w:ind w:left="210" w:hangingChars="100" w:hanging="210"/>
        <w:rPr>
          <w:szCs w:val="21"/>
        </w:rPr>
      </w:pPr>
      <w:r w:rsidRPr="002B618E">
        <w:rPr>
          <w:rFonts w:hint="eastAsia"/>
          <w:szCs w:val="21"/>
        </w:rPr>
        <w:t>３　第２に</w:t>
      </w:r>
      <w:r w:rsidR="002B618E" w:rsidRPr="002B618E">
        <w:rPr>
          <w:rFonts w:hint="eastAsia"/>
          <w:szCs w:val="21"/>
        </w:rPr>
        <w:t>、</w:t>
      </w:r>
      <w:r w:rsidRPr="002B618E">
        <w:rPr>
          <w:rFonts w:hint="eastAsia"/>
          <w:szCs w:val="21"/>
        </w:rPr>
        <w:t>第１審の審理経過における不公正・不公平を正していただきたい。</w:t>
      </w:r>
    </w:p>
    <w:p w:rsidR="00AE0B30" w:rsidRPr="002B618E" w:rsidRDefault="00AE0B30" w:rsidP="002B618E">
      <w:pPr>
        <w:ind w:leftChars="100" w:left="210" w:firstLineChars="100" w:firstLine="210"/>
        <w:rPr>
          <w:szCs w:val="21"/>
        </w:rPr>
      </w:pPr>
      <w:r w:rsidRPr="002B618E">
        <w:rPr>
          <w:rFonts w:hint="eastAsia"/>
          <w:szCs w:val="21"/>
        </w:rPr>
        <w:t>原判決は</w:t>
      </w:r>
      <w:r w:rsidR="002B618E" w:rsidRPr="002B618E">
        <w:rPr>
          <w:rFonts w:hint="eastAsia"/>
          <w:szCs w:val="21"/>
        </w:rPr>
        <w:t>、</w:t>
      </w:r>
      <w:r w:rsidRPr="002B618E">
        <w:rPr>
          <w:rFonts w:hint="eastAsia"/>
          <w:szCs w:val="21"/>
        </w:rPr>
        <w:t>木嶋査察官の作成した査察官報告書を鑑定書に準じるものとして採用し</w:t>
      </w:r>
      <w:r w:rsidR="002B618E" w:rsidRPr="002B618E">
        <w:rPr>
          <w:rFonts w:hint="eastAsia"/>
          <w:szCs w:val="21"/>
        </w:rPr>
        <w:t>、</w:t>
      </w:r>
      <w:r w:rsidRPr="002B618E">
        <w:rPr>
          <w:rFonts w:hint="eastAsia"/>
          <w:szCs w:val="21"/>
        </w:rPr>
        <w:t>それに基づいて有罪の結論を導きました。</w:t>
      </w:r>
    </w:p>
    <w:p w:rsidR="00AE0B30" w:rsidRPr="002B618E" w:rsidRDefault="00AE0B30" w:rsidP="002B618E">
      <w:pPr>
        <w:ind w:leftChars="100" w:left="210" w:firstLineChars="100" w:firstLine="210"/>
        <w:rPr>
          <w:szCs w:val="21"/>
        </w:rPr>
      </w:pPr>
      <w:r w:rsidRPr="002B618E">
        <w:rPr>
          <w:rFonts w:hint="eastAsia"/>
          <w:szCs w:val="21"/>
        </w:rPr>
        <w:t>しかし</w:t>
      </w:r>
      <w:r w:rsidR="002B618E" w:rsidRPr="002B618E">
        <w:rPr>
          <w:rFonts w:hint="eastAsia"/>
          <w:szCs w:val="21"/>
        </w:rPr>
        <w:t>、</w:t>
      </w:r>
      <w:r w:rsidRPr="002B618E">
        <w:rPr>
          <w:rFonts w:hint="eastAsia"/>
          <w:szCs w:val="21"/>
        </w:rPr>
        <w:t>検察官が</w:t>
      </w:r>
      <w:r w:rsidR="002B618E" w:rsidRPr="002B618E">
        <w:rPr>
          <w:rFonts w:hint="eastAsia"/>
          <w:szCs w:val="21"/>
        </w:rPr>
        <w:t>、</w:t>
      </w:r>
      <w:r w:rsidRPr="002B618E">
        <w:rPr>
          <w:rFonts w:hint="eastAsia"/>
          <w:szCs w:val="21"/>
        </w:rPr>
        <w:t>査察官報告書を鑑定書に準じるものとして証拠調べ請求をしたのは</w:t>
      </w:r>
      <w:r w:rsidR="002B618E" w:rsidRPr="002B618E">
        <w:rPr>
          <w:rFonts w:hint="eastAsia"/>
          <w:szCs w:val="21"/>
        </w:rPr>
        <w:t>、</w:t>
      </w:r>
      <w:r w:rsidRPr="002B618E">
        <w:rPr>
          <w:rFonts w:hint="eastAsia"/>
          <w:szCs w:val="21"/>
        </w:rPr>
        <w:t>第１審の審理の終盤です。しかも</w:t>
      </w:r>
      <w:r w:rsidR="002B618E" w:rsidRPr="002B618E">
        <w:rPr>
          <w:rFonts w:hint="eastAsia"/>
          <w:szCs w:val="21"/>
        </w:rPr>
        <w:t>、</w:t>
      </w:r>
      <w:r w:rsidRPr="002B618E">
        <w:rPr>
          <w:rFonts w:hint="eastAsia"/>
          <w:szCs w:val="21"/>
        </w:rPr>
        <w:t>検察官が自発的に立証のやり直しを言い出したものではなく</w:t>
      </w:r>
      <w:r w:rsidR="002B618E" w:rsidRPr="002B618E">
        <w:rPr>
          <w:rFonts w:hint="eastAsia"/>
          <w:szCs w:val="21"/>
        </w:rPr>
        <w:t>、</w:t>
      </w:r>
      <w:r w:rsidRPr="002B618E">
        <w:rPr>
          <w:rFonts w:hint="eastAsia"/>
          <w:szCs w:val="21"/>
        </w:rPr>
        <w:t>裁判所が示唆した結果でした。裁判所は</w:t>
      </w:r>
      <w:r w:rsidR="002B618E" w:rsidRPr="002B618E">
        <w:rPr>
          <w:rFonts w:hint="eastAsia"/>
          <w:szCs w:val="21"/>
        </w:rPr>
        <w:t>、</w:t>
      </w:r>
      <w:r w:rsidRPr="002B618E">
        <w:rPr>
          <w:rFonts w:hint="eastAsia"/>
          <w:szCs w:val="21"/>
        </w:rPr>
        <w:t>検察官が気づいてもいなかった立証の不備に</w:t>
      </w:r>
      <w:r w:rsidR="002B618E" w:rsidRPr="002B618E">
        <w:rPr>
          <w:rFonts w:hint="eastAsia"/>
          <w:szCs w:val="21"/>
        </w:rPr>
        <w:t>、</w:t>
      </w:r>
      <w:r w:rsidRPr="002B618E">
        <w:rPr>
          <w:rFonts w:hint="eastAsia"/>
          <w:szCs w:val="21"/>
        </w:rPr>
        <w:t>挽回の機会を与えたのです。</w:t>
      </w:r>
    </w:p>
    <w:p w:rsidR="00AE0B30" w:rsidRPr="002B618E" w:rsidRDefault="00AE0B30" w:rsidP="002B618E">
      <w:pPr>
        <w:ind w:leftChars="100" w:left="210" w:firstLineChars="100" w:firstLine="210"/>
        <w:rPr>
          <w:szCs w:val="21"/>
        </w:rPr>
      </w:pPr>
      <w:r w:rsidRPr="002B618E">
        <w:rPr>
          <w:rFonts w:hint="eastAsia"/>
          <w:szCs w:val="21"/>
        </w:rPr>
        <w:t>この裁判所の行いが公平でないことは明らかです。</w:t>
      </w:r>
    </w:p>
    <w:p w:rsidR="00AE0B30" w:rsidRPr="002B618E" w:rsidRDefault="00AE0B30" w:rsidP="002B618E">
      <w:pPr>
        <w:ind w:leftChars="100" w:left="210" w:firstLineChars="100" w:firstLine="210"/>
        <w:rPr>
          <w:szCs w:val="21"/>
        </w:rPr>
      </w:pPr>
    </w:p>
    <w:p w:rsidR="00AE0B30" w:rsidRPr="002B618E" w:rsidRDefault="00AE0B30" w:rsidP="002B618E">
      <w:pPr>
        <w:ind w:leftChars="100" w:left="210" w:firstLineChars="100" w:firstLine="210"/>
        <w:rPr>
          <w:szCs w:val="21"/>
        </w:rPr>
      </w:pPr>
      <w:r w:rsidRPr="002B618E">
        <w:rPr>
          <w:rFonts w:hint="eastAsia"/>
          <w:szCs w:val="21"/>
        </w:rPr>
        <w:t>また</w:t>
      </w:r>
      <w:r w:rsidR="002B618E" w:rsidRPr="002B618E">
        <w:rPr>
          <w:rFonts w:hint="eastAsia"/>
          <w:szCs w:val="21"/>
        </w:rPr>
        <w:t>、</w:t>
      </w:r>
      <w:r w:rsidRPr="002B618E">
        <w:rPr>
          <w:rFonts w:hint="eastAsia"/>
          <w:szCs w:val="21"/>
        </w:rPr>
        <w:t>木嶋査察官が査察官報告書を作成したのは</w:t>
      </w:r>
      <w:r w:rsidR="002B618E" w:rsidRPr="002B618E">
        <w:rPr>
          <w:rFonts w:hint="eastAsia"/>
          <w:szCs w:val="21"/>
        </w:rPr>
        <w:t>、</w:t>
      </w:r>
      <w:r w:rsidRPr="002B618E">
        <w:rPr>
          <w:rFonts w:hint="eastAsia"/>
          <w:szCs w:val="21"/>
        </w:rPr>
        <w:t>私が公判廷において３０時間にわたり五輪建設における決算期の作業内容を説明するはるか以前です。つまり</w:t>
      </w:r>
      <w:r w:rsidR="002B618E" w:rsidRPr="002B618E">
        <w:rPr>
          <w:rFonts w:hint="eastAsia"/>
          <w:szCs w:val="21"/>
        </w:rPr>
        <w:t>、</w:t>
      </w:r>
      <w:r w:rsidRPr="002B618E">
        <w:rPr>
          <w:rFonts w:hint="eastAsia"/>
          <w:szCs w:val="21"/>
        </w:rPr>
        <w:t>この査察官報告書は</w:t>
      </w:r>
      <w:r w:rsidR="002B618E" w:rsidRPr="002B618E">
        <w:rPr>
          <w:rFonts w:hint="eastAsia"/>
          <w:szCs w:val="21"/>
        </w:rPr>
        <w:t>、</w:t>
      </w:r>
      <w:r w:rsidRPr="002B618E">
        <w:rPr>
          <w:rFonts w:hint="eastAsia"/>
          <w:szCs w:val="21"/>
        </w:rPr>
        <w:t>私の主張について何も検討していないのです。</w:t>
      </w:r>
      <w:r w:rsidR="002B618E">
        <w:rPr>
          <w:rFonts w:hint="eastAsia"/>
          <w:szCs w:val="21"/>
        </w:rPr>
        <w:t>だから、原</w:t>
      </w:r>
      <w:r w:rsidRPr="002B618E">
        <w:rPr>
          <w:rFonts w:hint="eastAsia"/>
          <w:szCs w:val="21"/>
        </w:rPr>
        <w:t>判決は</w:t>
      </w:r>
      <w:r w:rsidR="002B618E" w:rsidRPr="002B618E">
        <w:rPr>
          <w:rFonts w:hint="eastAsia"/>
          <w:szCs w:val="21"/>
        </w:rPr>
        <w:t>、</w:t>
      </w:r>
      <w:r w:rsidRPr="002B618E">
        <w:rPr>
          <w:rFonts w:hint="eastAsia"/>
          <w:szCs w:val="21"/>
        </w:rPr>
        <w:t>「被告人は公判廷において不合理な弁解に終始する」とするのみで</w:t>
      </w:r>
      <w:r w:rsidR="002B618E" w:rsidRPr="002B618E">
        <w:rPr>
          <w:rFonts w:hint="eastAsia"/>
          <w:szCs w:val="21"/>
        </w:rPr>
        <w:t>、</w:t>
      </w:r>
      <w:r w:rsidRPr="002B618E">
        <w:rPr>
          <w:rFonts w:hint="eastAsia"/>
          <w:szCs w:val="21"/>
        </w:rPr>
        <w:t>どうして私の弁解が不合理なのかという理由を示すことができないのです。</w:t>
      </w:r>
      <w:r w:rsidR="002B618E">
        <w:rPr>
          <w:rFonts w:hint="eastAsia"/>
          <w:szCs w:val="21"/>
        </w:rPr>
        <w:t>だから、</w:t>
      </w:r>
      <w:r w:rsidRPr="002B618E">
        <w:rPr>
          <w:rFonts w:hint="eastAsia"/>
          <w:szCs w:val="21"/>
        </w:rPr>
        <w:t>裁判所は</w:t>
      </w:r>
      <w:r w:rsidR="002B618E" w:rsidRPr="002B618E">
        <w:rPr>
          <w:rFonts w:hint="eastAsia"/>
          <w:szCs w:val="21"/>
        </w:rPr>
        <w:t>、</w:t>
      </w:r>
      <w:r w:rsidRPr="002B618E">
        <w:rPr>
          <w:rFonts w:hint="eastAsia"/>
          <w:szCs w:val="21"/>
        </w:rPr>
        <w:t>弁護人請求の専門家税理士の証人を採用せず</w:t>
      </w:r>
      <w:r w:rsidR="002B618E" w:rsidRPr="002B618E">
        <w:rPr>
          <w:rFonts w:hint="eastAsia"/>
          <w:szCs w:val="21"/>
        </w:rPr>
        <w:t>、</w:t>
      </w:r>
      <w:r w:rsidRPr="002B618E">
        <w:rPr>
          <w:rFonts w:hint="eastAsia"/>
          <w:szCs w:val="21"/>
        </w:rPr>
        <w:t>私の主張に対し専門家が査察官とは別の評価をする機会を封じたのです。そもそも</w:t>
      </w:r>
      <w:r w:rsidR="002B618E" w:rsidRPr="002B618E">
        <w:rPr>
          <w:rFonts w:hint="eastAsia"/>
          <w:szCs w:val="21"/>
        </w:rPr>
        <w:t>、</w:t>
      </w:r>
      <w:r w:rsidRPr="002B618E">
        <w:rPr>
          <w:rFonts w:hint="eastAsia"/>
          <w:szCs w:val="21"/>
        </w:rPr>
        <w:t>木嶋査察官は五輪建設を告発した者であり</w:t>
      </w:r>
      <w:r w:rsidR="002B618E" w:rsidRPr="002B618E">
        <w:rPr>
          <w:rFonts w:hint="eastAsia"/>
          <w:szCs w:val="21"/>
        </w:rPr>
        <w:t>、</w:t>
      </w:r>
      <w:r w:rsidRPr="002B618E">
        <w:rPr>
          <w:rFonts w:hint="eastAsia"/>
          <w:szCs w:val="21"/>
        </w:rPr>
        <w:t>事件に対し公平な判断をなしうる者でもありません。</w:t>
      </w:r>
    </w:p>
    <w:p w:rsidR="00AE0B30" w:rsidRPr="002B618E" w:rsidRDefault="00AE0B30" w:rsidP="002B618E">
      <w:pPr>
        <w:ind w:leftChars="100" w:left="210" w:firstLineChars="100" w:firstLine="210"/>
        <w:rPr>
          <w:szCs w:val="21"/>
        </w:rPr>
      </w:pPr>
      <w:r w:rsidRPr="002B618E">
        <w:rPr>
          <w:rFonts w:hint="eastAsia"/>
          <w:szCs w:val="21"/>
        </w:rPr>
        <w:lastRenderedPageBreak/>
        <w:t>いずれにしても</w:t>
      </w:r>
      <w:r w:rsidR="002B618E" w:rsidRPr="002B618E">
        <w:rPr>
          <w:rFonts w:hint="eastAsia"/>
          <w:szCs w:val="21"/>
        </w:rPr>
        <w:t>、</w:t>
      </w:r>
      <w:r w:rsidRPr="002B618E">
        <w:rPr>
          <w:rFonts w:hint="eastAsia"/>
          <w:szCs w:val="21"/>
        </w:rPr>
        <w:t>有罪という結論ありきの判断と言わざるを得ません。</w:t>
      </w:r>
    </w:p>
    <w:p w:rsidR="00AE0B30" w:rsidRPr="002B618E" w:rsidRDefault="00AE0B30" w:rsidP="0075460F">
      <w:pPr>
        <w:rPr>
          <w:szCs w:val="21"/>
        </w:rPr>
      </w:pPr>
      <w:bookmarkStart w:id="0" w:name="_GoBack"/>
      <w:bookmarkEnd w:id="0"/>
    </w:p>
    <w:p w:rsidR="00AE0B30" w:rsidRPr="002B618E" w:rsidRDefault="00AE0B30" w:rsidP="002B618E">
      <w:pPr>
        <w:ind w:leftChars="100" w:left="210" w:firstLineChars="100" w:firstLine="210"/>
        <w:rPr>
          <w:szCs w:val="21"/>
        </w:rPr>
      </w:pPr>
      <w:r w:rsidRPr="002B618E">
        <w:rPr>
          <w:rFonts w:hint="eastAsia"/>
          <w:szCs w:val="21"/>
        </w:rPr>
        <w:t>本件について</w:t>
      </w:r>
      <w:r w:rsidR="002B618E" w:rsidRPr="002B618E">
        <w:rPr>
          <w:rFonts w:hint="eastAsia"/>
          <w:szCs w:val="21"/>
        </w:rPr>
        <w:t>、</w:t>
      </w:r>
      <w:r w:rsidRPr="002B618E">
        <w:rPr>
          <w:rFonts w:hint="eastAsia"/>
          <w:szCs w:val="21"/>
        </w:rPr>
        <w:t>証拠を検討した結果</w:t>
      </w:r>
      <w:r w:rsidR="002B618E" w:rsidRPr="002B618E">
        <w:rPr>
          <w:rFonts w:hint="eastAsia"/>
          <w:szCs w:val="21"/>
        </w:rPr>
        <w:t>、</w:t>
      </w:r>
      <w:r w:rsidRPr="002B618E">
        <w:rPr>
          <w:rFonts w:hint="eastAsia"/>
          <w:szCs w:val="21"/>
        </w:rPr>
        <w:t>五輪芙美子さんは</w:t>
      </w:r>
      <w:r w:rsidR="002B618E" w:rsidRPr="002B618E">
        <w:rPr>
          <w:rFonts w:hint="eastAsia"/>
          <w:szCs w:val="21"/>
        </w:rPr>
        <w:t>、</w:t>
      </w:r>
      <w:r w:rsidRPr="002B618E">
        <w:rPr>
          <w:rFonts w:hint="eastAsia"/>
          <w:szCs w:val="21"/>
        </w:rPr>
        <w:t>自分なりの一定の基準にしたがって五輪建設の日常的な会計処理を行っていたことが</w:t>
      </w:r>
      <w:r w:rsidR="002B618E" w:rsidRPr="002B618E">
        <w:rPr>
          <w:rFonts w:hint="eastAsia"/>
          <w:szCs w:val="21"/>
        </w:rPr>
        <w:t>、</w:t>
      </w:r>
      <w:r w:rsidRPr="002B618E">
        <w:rPr>
          <w:rFonts w:hint="eastAsia"/>
          <w:szCs w:val="21"/>
        </w:rPr>
        <w:t>裏付けができました。仮に確定申告の内容が結果的に間違っていたとしても</w:t>
      </w:r>
      <w:r w:rsidR="002B618E" w:rsidRPr="002B618E">
        <w:rPr>
          <w:rFonts w:hint="eastAsia"/>
          <w:szCs w:val="21"/>
        </w:rPr>
        <w:t>、</w:t>
      </w:r>
      <w:r w:rsidRPr="002B618E">
        <w:rPr>
          <w:rFonts w:hint="eastAsia"/>
          <w:szCs w:val="21"/>
        </w:rPr>
        <w:t>芙美子さんにはほ脱の故意はなかったのです。</w:t>
      </w:r>
    </w:p>
    <w:p w:rsidR="00AE0B30" w:rsidRPr="002B618E" w:rsidRDefault="00AE0B30" w:rsidP="002B618E">
      <w:pPr>
        <w:ind w:leftChars="100" w:left="210" w:firstLineChars="100" w:firstLine="210"/>
        <w:rPr>
          <w:szCs w:val="21"/>
        </w:rPr>
      </w:pPr>
      <w:r w:rsidRPr="002B618E">
        <w:rPr>
          <w:rFonts w:hint="eastAsia"/>
          <w:szCs w:val="21"/>
        </w:rPr>
        <w:t>また</w:t>
      </w:r>
      <w:r w:rsidR="002B618E" w:rsidRPr="002B618E">
        <w:rPr>
          <w:rFonts w:hint="eastAsia"/>
          <w:szCs w:val="21"/>
        </w:rPr>
        <w:t>、</w:t>
      </w:r>
      <w:r w:rsidRPr="002B618E">
        <w:rPr>
          <w:rFonts w:hint="eastAsia"/>
          <w:szCs w:val="21"/>
        </w:rPr>
        <w:t>私は</w:t>
      </w:r>
      <w:r w:rsidR="002B618E" w:rsidRPr="002B618E">
        <w:rPr>
          <w:rFonts w:hint="eastAsia"/>
          <w:szCs w:val="21"/>
        </w:rPr>
        <w:t>、</w:t>
      </w:r>
      <w:r w:rsidRPr="002B618E">
        <w:rPr>
          <w:rFonts w:hint="eastAsia"/>
          <w:szCs w:val="21"/>
        </w:rPr>
        <w:t>倉敷民商事務局員として</w:t>
      </w:r>
      <w:r w:rsidR="002B618E" w:rsidRPr="002B618E">
        <w:rPr>
          <w:rFonts w:hint="eastAsia"/>
          <w:szCs w:val="21"/>
        </w:rPr>
        <w:t>、</w:t>
      </w:r>
      <w:r w:rsidRPr="002B618E">
        <w:rPr>
          <w:rFonts w:hint="eastAsia"/>
          <w:szCs w:val="21"/>
        </w:rPr>
        <w:t>倉敷民商の会員さんに対し決算期のサポートを行ってきましたが</w:t>
      </w:r>
      <w:r w:rsidR="002B618E" w:rsidRPr="002B618E">
        <w:rPr>
          <w:rFonts w:hint="eastAsia"/>
          <w:szCs w:val="21"/>
        </w:rPr>
        <w:t>、</w:t>
      </w:r>
      <w:r w:rsidRPr="002B618E">
        <w:rPr>
          <w:rFonts w:hint="eastAsia"/>
          <w:szCs w:val="21"/>
        </w:rPr>
        <w:t>五輪建設に対して行ったサポートについて</w:t>
      </w:r>
      <w:r w:rsidR="002B618E" w:rsidRPr="002B618E">
        <w:rPr>
          <w:rFonts w:hint="eastAsia"/>
          <w:szCs w:val="21"/>
        </w:rPr>
        <w:t>、</w:t>
      </w:r>
      <w:r w:rsidRPr="002B618E">
        <w:rPr>
          <w:rFonts w:hint="eastAsia"/>
          <w:szCs w:val="21"/>
        </w:rPr>
        <w:t>そのほかの会員さんに対するサポートと異なる何かをしたという意識はありません。木嶋査察官は</w:t>
      </w:r>
      <w:r w:rsidR="002B618E" w:rsidRPr="002B618E">
        <w:rPr>
          <w:rFonts w:hint="eastAsia"/>
          <w:szCs w:val="21"/>
        </w:rPr>
        <w:t>、</w:t>
      </w:r>
      <w:r w:rsidRPr="002B618E">
        <w:rPr>
          <w:rFonts w:hint="eastAsia"/>
          <w:szCs w:val="21"/>
        </w:rPr>
        <w:t>税理士法違反に関し五輪建設を除く４人の会員さんの確定申告に誤りがなかったと証言しました。私に</w:t>
      </w:r>
      <w:r w:rsidR="002B618E" w:rsidRPr="002B618E">
        <w:rPr>
          <w:rFonts w:hint="eastAsia"/>
          <w:szCs w:val="21"/>
        </w:rPr>
        <w:t>、</w:t>
      </w:r>
      <w:r w:rsidRPr="002B618E">
        <w:rPr>
          <w:rFonts w:hint="eastAsia"/>
          <w:szCs w:val="21"/>
        </w:rPr>
        <w:t>五輪建設のほ脱を幇助する認識はなかったのです。私は</w:t>
      </w:r>
      <w:r w:rsidR="002B618E" w:rsidRPr="002B618E">
        <w:rPr>
          <w:rFonts w:hint="eastAsia"/>
          <w:szCs w:val="21"/>
        </w:rPr>
        <w:t>、</w:t>
      </w:r>
      <w:r w:rsidRPr="002B618E">
        <w:rPr>
          <w:rFonts w:hint="eastAsia"/>
          <w:szCs w:val="21"/>
        </w:rPr>
        <w:t>五輪建設に年３回ほど行き</w:t>
      </w:r>
      <w:r w:rsidR="002B618E" w:rsidRPr="002B618E">
        <w:rPr>
          <w:rFonts w:hint="eastAsia"/>
          <w:szCs w:val="21"/>
        </w:rPr>
        <w:t>、</w:t>
      </w:r>
      <w:r w:rsidRPr="002B618E">
        <w:rPr>
          <w:rFonts w:hint="eastAsia"/>
          <w:szCs w:val="21"/>
        </w:rPr>
        <w:t>必要な聴取りを行って決算報告書の作成のサポートをしただけであり</w:t>
      </w:r>
      <w:r w:rsidR="002B618E" w:rsidRPr="002B618E">
        <w:rPr>
          <w:rFonts w:hint="eastAsia"/>
          <w:szCs w:val="21"/>
        </w:rPr>
        <w:t>、</w:t>
      </w:r>
      <w:r w:rsidRPr="002B618E">
        <w:rPr>
          <w:rFonts w:hint="eastAsia"/>
          <w:szCs w:val="21"/>
        </w:rPr>
        <w:t>芙美子さんがどのような考えで日常の会計処理を行い</w:t>
      </w:r>
      <w:r w:rsidR="002B618E" w:rsidRPr="002B618E">
        <w:rPr>
          <w:rFonts w:hint="eastAsia"/>
          <w:szCs w:val="21"/>
        </w:rPr>
        <w:t>、</w:t>
      </w:r>
      <w:r w:rsidRPr="002B618E">
        <w:rPr>
          <w:rFonts w:hint="eastAsia"/>
          <w:szCs w:val="21"/>
        </w:rPr>
        <w:t>芙美子さんがどのような考えで決算期の指示をしたのかはわかりません。</w:t>
      </w:r>
    </w:p>
    <w:p w:rsidR="00AE0B30" w:rsidRPr="002B618E" w:rsidRDefault="00AE0B30" w:rsidP="002B618E">
      <w:pPr>
        <w:ind w:leftChars="100" w:left="210" w:firstLineChars="100" w:firstLine="210"/>
        <w:rPr>
          <w:szCs w:val="21"/>
        </w:rPr>
      </w:pPr>
    </w:p>
    <w:p w:rsidR="00AE0B30" w:rsidRPr="002B618E" w:rsidRDefault="00AE0B30" w:rsidP="002B618E">
      <w:pPr>
        <w:ind w:leftChars="100" w:left="210" w:firstLineChars="100" w:firstLine="210"/>
        <w:rPr>
          <w:szCs w:val="21"/>
        </w:rPr>
      </w:pPr>
      <w:r w:rsidRPr="002B618E">
        <w:rPr>
          <w:rFonts w:hint="eastAsia"/>
          <w:szCs w:val="21"/>
        </w:rPr>
        <w:t>公正・公平を欠く審理から</w:t>
      </w:r>
      <w:r w:rsidR="002B618E" w:rsidRPr="002B618E">
        <w:rPr>
          <w:rFonts w:hint="eastAsia"/>
          <w:szCs w:val="21"/>
        </w:rPr>
        <w:t>、</w:t>
      </w:r>
      <w:r w:rsidRPr="002B618E">
        <w:rPr>
          <w:rFonts w:hint="eastAsia"/>
          <w:szCs w:val="21"/>
        </w:rPr>
        <w:t>真実は発見できません。正に</w:t>
      </w:r>
      <w:r w:rsidR="002B618E" w:rsidRPr="002B618E">
        <w:rPr>
          <w:rFonts w:hint="eastAsia"/>
          <w:szCs w:val="21"/>
        </w:rPr>
        <w:t>、</w:t>
      </w:r>
      <w:r w:rsidRPr="002B618E">
        <w:rPr>
          <w:rFonts w:hint="eastAsia"/>
          <w:szCs w:val="21"/>
        </w:rPr>
        <w:t>原判決は公正・公平を欠く審理によって</w:t>
      </w:r>
      <w:r w:rsidR="002B618E" w:rsidRPr="002B618E">
        <w:rPr>
          <w:rFonts w:hint="eastAsia"/>
          <w:szCs w:val="21"/>
        </w:rPr>
        <w:t>、</w:t>
      </w:r>
      <w:r w:rsidRPr="002B618E">
        <w:rPr>
          <w:rFonts w:hint="eastAsia"/>
          <w:szCs w:val="21"/>
        </w:rPr>
        <w:t>誤った判断をしたのです。</w:t>
      </w:r>
    </w:p>
    <w:p w:rsidR="00AE0B30" w:rsidRPr="002B618E" w:rsidRDefault="00AE0B30" w:rsidP="000513D0">
      <w:pPr>
        <w:jc w:val="left"/>
        <w:rPr>
          <w:rFonts w:ascii="ＭＳ 明朝"/>
          <w:szCs w:val="21"/>
        </w:rPr>
      </w:pPr>
    </w:p>
    <w:p w:rsidR="00AE0B30" w:rsidRPr="002B618E" w:rsidRDefault="00AE0B30" w:rsidP="002B618E">
      <w:pPr>
        <w:ind w:left="210" w:hangingChars="100" w:hanging="210"/>
        <w:jc w:val="left"/>
        <w:rPr>
          <w:rFonts w:ascii="ＭＳ 明朝"/>
          <w:szCs w:val="21"/>
        </w:rPr>
      </w:pPr>
      <w:r w:rsidRPr="002B618E">
        <w:rPr>
          <w:rFonts w:ascii="ＭＳ 明朝" w:hAnsi="ＭＳ 明朝" w:hint="eastAsia"/>
          <w:szCs w:val="21"/>
        </w:rPr>
        <w:t>４　最後に</w:t>
      </w:r>
      <w:r w:rsidR="002B618E" w:rsidRPr="002B618E">
        <w:rPr>
          <w:rFonts w:ascii="ＭＳ 明朝" w:hAnsi="ＭＳ 明朝" w:hint="eastAsia"/>
          <w:szCs w:val="21"/>
        </w:rPr>
        <w:t>、</w:t>
      </w:r>
      <w:r w:rsidRPr="002B618E">
        <w:rPr>
          <w:rFonts w:ascii="ＭＳ 明朝" w:hAnsi="ＭＳ 明朝" w:hint="eastAsia"/>
          <w:szCs w:val="21"/>
        </w:rPr>
        <w:t>高等裁判所においては原審の不公平・不公正を正し</w:t>
      </w:r>
      <w:r w:rsidR="002B618E" w:rsidRPr="002B618E">
        <w:rPr>
          <w:rFonts w:ascii="ＭＳ 明朝" w:hAnsi="ＭＳ 明朝" w:hint="eastAsia"/>
          <w:szCs w:val="21"/>
        </w:rPr>
        <w:t>、</w:t>
      </w:r>
      <w:r w:rsidRPr="002B618E">
        <w:rPr>
          <w:rFonts w:ascii="ＭＳ 明朝" w:hAnsi="ＭＳ 明朝" w:hint="eastAsia"/>
          <w:szCs w:val="21"/>
        </w:rPr>
        <w:t>原判決を破棄していただきたい。</w:t>
      </w:r>
    </w:p>
    <w:p w:rsidR="00AE0B30" w:rsidRPr="002B618E" w:rsidRDefault="00AE0B30" w:rsidP="002B618E">
      <w:pPr>
        <w:ind w:left="210" w:hangingChars="100" w:hanging="210"/>
        <w:jc w:val="left"/>
        <w:rPr>
          <w:rFonts w:ascii="ＭＳ 明朝"/>
          <w:szCs w:val="21"/>
        </w:rPr>
      </w:pPr>
      <w:r w:rsidRPr="002B618E">
        <w:rPr>
          <w:rFonts w:ascii="ＭＳ 明朝" w:hAnsi="ＭＳ 明朝" w:hint="eastAsia"/>
          <w:szCs w:val="21"/>
        </w:rPr>
        <w:t xml:space="preserve">　　私は</w:t>
      </w:r>
      <w:r w:rsidR="002B618E" w:rsidRPr="002B618E">
        <w:rPr>
          <w:rFonts w:ascii="ＭＳ 明朝" w:hAnsi="ＭＳ 明朝" w:hint="eastAsia"/>
          <w:szCs w:val="21"/>
        </w:rPr>
        <w:t>、</w:t>
      </w:r>
      <w:r w:rsidRPr="002B618E">
        <w:rPr>
          <w:rFonts w:ascii="ＭＳ 明朝" w:hAnsi="ＭＳ 明朝" w:hint="eastAsia"/>
          <w:szCs w:val="21"/>
        </w:rPr>
        <w:t>無罪です。</w:t>
      </w:r>
    </w:p>
    <w:p w:rsidR="00AE0B30" w:rsidRPr="002B618E" w:rsidRDefault="00AE0B30" w:rsidP="000513D0">
      <w:pPr>
        <w:jc w:val="left"/>
        <w:rPr>
          <w:rFonts w:ascii="ＭＳ 明朝"/>
          <w:szCs w:val="21"/>
        </w:rPr>
      </w:pPr>
    </w:p>
    <w:p w:rsidR="00AE0B30" w:rsidRPr="002B618E" w:rsidRDefault="00AE0B30" w:rsidP="00AE7C87">
      <w:pPr>
        <w:jc w:val="right"/>
        <w:rPr>
          <w:rFonts w:ascii="ＭＳ 明朝"/>
          <w:szCs w:val="21"/>
        </w:rPr>
      </w:pPr>
      <w:r w:rsidRPr="002B618E">
        <w:rPr>
          <w:rFonts w:ascii="ＭＳ 明朝" w:hAnsi="ＭＳ 明朝" w:hint="eastAsia"/>
          <w:szCs w:val="21"/>
        </w:rPr>
        <w:t>２０１７年１０月２７日</w:t>
      </w:r>
    </w:p>
    <w:p w:rsidR="00AE0B30" w:rsidRPr="002B618E" w:rsidRDefault="00AE0B30" w:rsidP="0075460F">
      <w:pPr>
        <w:jc w:val="right"/>
        <w:rPr>
          <w:rFonts w:ascii="ＭＳ 明朝"/>
          <w:szCs w:val="21"/>
        </w:rPr>
      </w:pPr>
      <w:r w:rsidRPr="002B618E">
        <w:rPr>
          <w:rFonts w:ascii="ＭＳ 明朝" w:hAnsi="ＭＳ 明朝" w:hint="eastAsia"/>
          <w:szCs w:val="21"/>
        </w:rPr>
        <w:t>禰屋　町子</w:t>
      </w:r>
    </w:p>
    <w:sectPr w:rsidR="00AE0B30" w:rsidRPr="002B618E" w:rsidSect="002B618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68C" w:rsidRDefault="000A068C" w:rsidP="00342D31">
      <w:r>
        <w:separator/>
      </w:r>
    </w:p>
  </w:endnote>
  <w:endnote w:type="continuationSeparator" w:id="0">
    <w:p w:rsidR="000A068C" w:rsidRDefault="000A068C" w:rsidP="00342D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68C" w:rsidRDefault="000A068C" w:rsidP="00342D31">
      <w:r>
        <w:separator/>
      </w:r>
    </w:p>
  </w:footnote>
  <w:footnote w:type="continuationSeparator" w:id="0">
    <w:p w:rsidR="000A068C" w:rsidRDefault="000A068C" w:rsidP="00342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EEB"/>
    <w:rsid w:val="00005B16"/>
    <w:rsid w:val="0001276B"/>
    <w:rsid w:val="000513D0"/>
    <w:rsid w:val="0007596C"/>
    <w:rsid w:val="00086F01"/>
    <w:rsid w:val="000A068C"/>
    <w:rsid w:val="000C523B"/>
    <w:rsid w:val="000E0A78"/>
    <w:rsid w:val="001A2B2D"/>
    <w:rsid w:val="00244ECB"/>
    <w:rsid w:val="002B618E"/>
    <w:rsid w:val="00342D31"/>
    <w:rsid w:val="0034617A"/>
    <w:rsid w:val="00377236"/>
    <w:rsid w:val="003C10E9"/>
    <w:rsid w:val="00442CD7"/>
    <w:rsid w:val="004D49CF"/>
    <w:rsid w:val="005337A3"/>
    <w:rsid w:val="0057680F"/>
    <w:rsid w:val="005A0FB2"/>
    <w:rsid w:val="0066426A"/>
    <w:rsid w:val="00665E61"/>
    <w:rsid w:val="0071409B"/>
    <w:rsid w:val="007148D0"/>
    <w:rsid w:val="0075460F"/>
    <w:rsid w:val="00767DBC"/>
    <w:rsid w:val="007F5C48"/>
    <w:rsid w:val="00823028"/>
    <w:rsid w:val="0086278A"/>
    <w:rsid w:val="00921DE1"/>
    <w:rsid w:val="009E0FE3"/>
    <w:rsid w:val="00A51297"/>
    <w:rsid w:val="00AB6EA9"/>
    <w:rsid w:val="00AE0B30"/>
    <w:rsid w:val="00AE7C87"/>
    <w:rsid w:val="00AF091B"/>
    <w:rsid w:val="00B32001"/>
    <w:rsid w:val="00B447DF"/>
    <w:rsid w:val="00BD1EEB"/>
    <w:rsid w:val="00C06C08"/>
    <w:rsid w:val="00C367EB"/>
    <w:rsid w:val="00C42F2E"/>
    <w:rsid w:val="00CF240D"/>
    <w:rsid w:val="00D17C35"/>
    <w:rsid w:val="00D34AD3"/>
    <w:rsid w:val="00D64AF0"/>
    <w:rsid w:val="00D82C65"/>
    <w:rsid w:val="00DE35CD"/>
    <w:rsid w:val="00EC055D"/>
    <w:rsid w:val="00EC25B7"/>
    <w:rsid w:val="00F045D8"/>
    <w:rsid w:val="00F54007"/>
    <w:rsid w:val="00F976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65"/>
    <w:pPr>
      <w:widowControl w:val="0"/>
      <w:jc w:val="both"/>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0E0A78"/>
  </w:style>
  <w:style w:type="paragraph" w:styleId="a5">
    <w:name w:val="header"/>
    <w:basedOn w:val="a"/>
    <w:link w:val="a6"/>
    <w:uiPriority w:val="99"/>
    <w:semiHidden/>
    <w:unhideWhenUsed/>
    <w:rsid w:val="00342D31"/>
    <w:pPr>
      <w:tabs>
        <w:tab w:val="center" w:pos="4252"/>
        <w:tab w:val="right" w:pos="8504"/>
      </w:tabs>
      <w:snapToGrid w:val="0"/>
    </w:pPr>
  </w:style>
  <w:style w:type="character" w:customStyle="1" w:styleId="a4">
    <w:name w:val="日付 (文字)"/>
    <w:basedOn w:val="a0"/>
    <w:link w:val="a3"/>
    <w:uiPriority w:val="99"/>
    <w:semiHidden/>
    <w:locked/>
    <w:rsid w:val="000E0A78"/>
    <w:rPr>
      <w:rFonts w:cs="Times New Roman"/>
    </w:rPr>
  </w:style>
  <w:style w:type="character" w:customStyle="1" w:styleId="a6">
    <w:name w:val="ヘッダー (文字)"/>
    <w:basedOn w:val="a0"/>
    <w:link w:val="a5"/>
    <w:uiPriority w:val="99"/>
    <w:semiHidden/>
    <w:rsid w:val="00342D31"/>
  </w:style>
  <w:style w:type="paragraph" w:styleId="a7">
    <w:name w:val="footer"/>
    <w:basedOn w:val="a"/>
    <w:link w:val="a8"/>
    <w:uiPriority w:val="99"/>
    <w:semiHidden/>
    <w:unhideWhenUsed/>
    <w:rsid w:val="00342D31"/>
    <w:pPr>
      <w:tabs>
        <w:tab w:val="center" w:pos="4252"/>
        <w:tab w:val="right" w:pos="8504"/>
      </w:tabs>
      <w:snapToGrid w:val="0"/>
    </w:pPr>
  </w:style>
  <w:style w:type="character" w:customStyle="1" w:styleId="a8">
    <w:name w:val="フッター (文字)"/>
    <w:basedOn w:val="a0"/>
    <w:link w:val="a7"/>
    <w:uiPriority w:val="99"/>
    <w:semiHidden/>
    <w:rsid w:val="00342D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当日弁論</dc:title>
  <dc:creator>user</dc:creator>
  <cp:lastModifiedBy>Bestumpa</cp:lastModifiedBy>
  <cp:revision>2</cp:revision>
  <dcterms:created xsi:type="dcterms:W3CDTF">2017-11-03T02:55:00Z</dcterms:created>
  <dcterms:modified xsi:type="dcterms:W3CDTF">2017-11-03T02:55:00Z</dcterms:modified>
</cp:coreProperties>
</file>